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附件1:</w:t>
      </w:r>
    </w:p>
    <w:p>
      <w:pPr>
        <w:ind w:firstLine="2728"/>
        <w:rPr>
          <w:rFonts w:hint="eastAsia" w:ascii="方正小标宋简体" w:hAnsi="楷体" w:eastAsia="方正小标宋简体" w:cs="宋体"/>
          <w:bCs/>
          <w:spacing w:val="100"/>
          <w:sz w:val="44"/>
          <w:szCs w:val="44"/>
        </w:rPr>
      </w:pPr>
      <w:r>
        <w:rPr>
          <w:rFonts w:hint="eastAsia" w:ascii="方正小标宋简体" w:hAnsi="楷体" w:eastAsia="方正小标宋简体" w:cs="宋体"/>
          <w:bCs/>
          <w:spacing w:val="100"/>
          <w:sz w:val="44"/>
          <w:szCs w:val="44"/>
        </w:rPr>
        <w:t>体检须知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为了准确反映受检者身体的真实状况，请注意以下事项：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1.均应到指定医院进行体检，其它医疗单位的检查结果一律无效。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2.严禁弄虚作假、冒名顶替；如隐瞒病史影响体检结果的，后果自负。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3.体检表上贴近期二寸免冠照片一张，并加盖公章。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4.体检表第二页由受检者本人填写（用黑色签字笔或钢笔），要求字迹清楚，无涂改，病史部分要如实、逐项填齐，不能遗漏。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5.体检前一天请注意休息，勿熬夜，不要饮酒，避免剧烈运动。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6.体检当天需进行采血、B超等检查，请在受检前禁食8-12小时。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8.请配合医生认真检查所有项目，勿漏检。若自动放弃某一检查项目，将会影响对您的录用。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9.体检医师可根据实际需要，增加必要的相应检查、检验项目。</w:t>
      </w:r>
      <w:bookmarkStart w:id="0" w:name="_GoBack"/>
      <w:bookmarkEnd w:id="0"/>
    </w:p>
    <w:p>
      <w:pPr>
        <w:ind w:firstLine="640" w:firstLineChars="200"/>
      </w:pPr>
      <w:r>
        <w:rPr>
          <w:rFonts w:hint="eastAsia" w:ascii="仿宋_GB2312" w:hAnsi="宋体" w:eastAsia="仿宋_GB2312" w:cs="宋体"/>
          <w:sz w:val="32"/>
          <w:szCs w:val="32"/>
        </w:rPr>
        <w:t>10.如对体检结果有疑义，请按有关规定办理。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xNjYxOWViZDllZDI0MTFhNWI5ZDcwOGZiMTVmOTAifQ=="/>
  </w:docVars>
  <w:rsids>
    <w:rsidRoot w:val="00000000"/>
    <w:rsid w:val="27F9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2023-10-23T01:50:30Z</dcterms:created>
  <dc:creator>Administrator</dc:creator>
  <cp:lastModifiedBy>美美</cp:lastModifiedBy>
  <dcterms:modified xsi:type="dcterms:W3CDTF">2023-10-23T01:50:47Z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75ACA93DE34B4C449A2F1BA402637DF4_12</vt:lpwstr>
  </property>
</Properties>
</file>